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16AF" w14:textId="3F944E52" w:rsidR="00C05A3E" w:rsidRDefault="00C05A3E" w:rsidP="00C05A3E">
      <w:pPr>
        <w:spacing w:after="0" w:line="240" w:lineRule="auto"/>
      </w:pPr>
      <w:r w:rsidRPr="00C05A3E">
        <w:t>Sporothrix brasiliensis</w:t>
      </w:r>
      <w:r>
        <w:t>:</w:t>
      </w:r>
    </w:p>
    <w:p w14:paraId="46246DD4" w14:textId="26F14173" w:rsidR="00C05A3E" w:rsidRDefault="00644EAC" w:rsidP="00C05A3E">
      <w:pPr>
        <w:spacing w:after="0" w:line="240" w:lineRule="auto"/>
        <w:rPr>
          <w:b/>
          <w:bCs/>
        </w:rPr>
      </w:pPr>
      <w:r>
        <w:rPr>
          <w:b/>
          <w:bCs/>
        </w:rPr>
        <w:t xml:space="preserve">COLMEVET LLAMA A LA CALMA Y A PREVENIR </w:t>
      </w:r>
      <w:r w:rsidR="00CB4F3D">
        <w:rPr>
          <w:b/>
          <w:bCs/>
        </w:rPr>
        <w:t xml:space="preserve">EL CONTAGIO </w:t>
      </w:r>
      <w:r>
        <w:rPr>
          <w:b/>
          <w:bCs/>
        </w:rPr>
        <w:t xml:space="preserve">CON </w:t>
      </w:r>
      <w:r w:rsidR="00613500">
        <w:rPr>
          <w:b/>
          <w:bCs/>
        </w:rPr>
        <w:t xml:space="preserve">TENENCIA RESPONSABLE </w:t>
      </w:r>
      <w:r w:rsidR="00C05A3E" w:rsidRPr="00C05A3E">
        <w:rPr>
          <w:b/>
          <w:bCs/>
        </w:rPr>
        <w:t>INDOOR</w:t>
      </w:r>
      <w:r w:rsidR="00C05A3E">
        <w:rPr>
          <w:b/>
          <w:bCs/>
        </w:rPr>
        <w:t xml:space="preserve"> </w:t>
      </w:r>
    </w:p>
    <w:p w14:paraId="08FAE156" w14:textId="3951627B" w:rsidR="00C05A3E" w:rsidRPr="00FE0342" w:rsidRDefault="00613500" w:rsidP="00C05A3E">
      <w:pPr>
        <w:spacing w:after="0" w:line="240" w:lineRule="auto"/>
        <w:rPr>
          <w:i/>
          <w:iCs/>
        </w:rPr>
      </w:pPr>
      <w:r>
        <w:rPr>
          <w:i/>
          <w:iCs/>
        </w:rPr>
        <w:t xml:space="preserve">La enfermedad se adquiere por </w:t>
      </w:r>
      <w:r w:rsidR="00C05A3E" w:rsidRPr="00FE0342">
        <w:rPr>
          <w:i/>
          <w:iCs/>
        </w:rPr>
        <w:t>contacto directo con el hongo a través de heridas o cortes en la piel al manipular material contaminado</w:t>
      </w:r>
      <w:r w:rsidR="00FE0342" w:rsidRPr="00FE0342">
        <w:rPr>
          <w:i/>
          <w:iCs/>
        </w:rPr>
        <w:t xml:space="preserve">, </w:t>
      </w:r>
      <w:r>
        <w:rPr>
          <w:i/>
          <w:iCs/>
        </w:rPr>
        <w:t>por lo que ante la aparición</w:t>
      </w:r>
      <w:r w:rsidRPr="00613500">
        <w:rPr>
          <w:i/>
          <w:iCs/>
        </w:rPr>
        <w:t xml:space="preserve"> de lesiones o signos sospechosos</w:t>
      </w:r>
      <w:r>
        <w:rPr>
          <w:i/>
          <w:iCs/>
        </w:rPr>
        <w:t xml:space="preserve"> en gatos acudir de forma temprana a </w:t>
      </w:r>
      <w:r w:rsidRPr="00613500">
        <w:rPr>
          <w:i/>
          <w:iCs/>
        </w:rPr>
        <w:t>atención médico veterinaria para una buena evolución</w:t>
      </w:r>
    </w:p>
    <w:p w14:paraId="6EBDB6CD" w14:textId="77777777" w:rsidR="00C05A3E" w:rsidRDefault="00C05A3E" w:rsidP="00C05A3E">
      <w:pPr>
        <w:spacing w:after="0" w:line="240" w:lineRule="auto"/>
        <w:rPr>
          <w:b/>
          <w:bCs/>
        </w:rPr>
      </w:pPr>
    </w:p>
    <w:p w14:paraId="2BECC531" w14:textId="77777777" w:rsidR="00C05A3E" w:rsidRDefault="00C05A3E" w:rsidP="00C05A3E">
      <w:pPr>
        <w:spacing w:after="0" w:line="240" w:lineRule="auto"/>
      </w:pPr>
    </w:p>
    <w:p w14:paraId="51430900" w14:textId="442D01FC" w:rsidR="00FE0342" w:rsidRDefault="00644EAC" w:rsidP="00C05A3E">
      <w:pPr>
        <w:spacing w:after="0" w:line="240" w:lineRule="auto"/>
      </w:pPr>
      <w:r>
        <w:t xml:space="preserve">El Colegio Médico Veterinario de Chile (Colmevet) ante la preocupación pública por los efectos de </w:t>
      </w:r>
      <w:r w:rsidRPr="00644EAC">
        <w:t xml:space="preserve">Sporothrix </w:t>
      </w:r>
      <w:r w:rsidR="00CB4F3D">
        <w:t>b</w:t>
      </w:r>
      <w:r w:rsidRPr="00644EAC">
        <w:t>rasiliensis</w:t>
      </w:r>
      <w:r>
        <w:t xml:space="preserve"> en gatos, hizo un llamado a la calma, recordando que la mejor medida de prevención es la tenencia responsable de mascotas, esterilizando y manteniendo a los felinos indoor. </w:t>
      </w:r>
    </w:p>
    <w:p w14:paraId="20361970" w14:textId="77777777" w:rsidR="00CB4F3D" w:rsidRDefault="00CB4F3D" w:rsidP="00C05A3E">
      <w:pPr>
        <w:spacing w:after="0" w:line="240" w:lineRule="auto"/>
      </w:pPr>
    </w:p>
    <w:p w14:paraId="67AF74E9" w14:textId="6E6E96A2" w:rsidR="004C40BA" w:rsidRDefault="00CB4F3D" w:rsidP="004C40BA">
      <w:pPr>
        <w:spacing w:after="0" w:line="240" w:lineRule="auto"/>
      </w:pPr>
      <w:r>
        <w:t>“Es muy importante que las personas tengan una tenencia responsable de sus mascotas y en los gatos, fomenten a temprana edad la esterilización y vida indoor, con esto podemos prevenir esta y otras enfermedades. En este sentido, hay que</w:t>
      </w:r>
      <w:r w:rsidR="004C40BA">
        <w:t xml:space="preserve"> </w:t>
      </w:r>
      <w:r>
        <w:t xml:space="preserve">tener claro que </w:t>
      </w:r>
      <w:r w:rsidR="00565E3B">
        <w:t xml:space="preserve">es una enfermedad acotada y que </w:t>
      </w:r>
      <w:r>
        <w:t>el contagio ocurre por contacto directo con el hongo a través de heridas o cortes en la piel al manipular materiales contaminados, como tierra</w:t>
      </w:r>
      <w:r w:rsidR="00565E3B">
        <w:t xml:space="preserve"> o </w:t>
      </w:r>
      <w:r>
        <w:t>plantas</w:t>
      </w:r>
      <w:r w:rsidR="00565E3B">
        <w:t xml:space="preserve">”, </w:t>
      </w:r>
      <w:r w:rsidR="004C40BA">
        <w:t xml:space="preserve">explicó </w:t>
      </w:r>
      <w:r w:rsidR="00565E3B">
        <w:t xml:space="preserve">la Dra. </w:t>
      </w:r>
      <w:r w:rsidR="004C40BA">
        <w:t xml:space="preserve">Pamela Thomson, directora del Consejo Regional Metropolitano de Colmevet y directora del Laboratorio de Microbiología Clínica y Microbioma de la Universidad Andrés Bello (Unab). </w:t>
      </w:r>
    </w:p>
    <w:p w14:paraId="468E62B2" w14:textId="77777777" w:rsidR="00CB4F3D" w:rsidRDefault="00CB4F3D" w:rsidP="00CB4F3D">
      <w:pPr>
        <w:spacing w:after="0" w:line="240" w:lineRule="auto"/>
      </w:pPr>
    </w:p>
    <w:p w14:paraId="6AC23DDF" w14:textId="2217100A" w:rsidR="006F4C66" w:rsidRDefault="00CB4F3D" w:rsidP="00C05A3E">
      <w:pPr>
        <w:spacing w:after="0" w:line="240" w:lineRule="auto"/>
      </w:pPr>
      <w:r>
        <w:t>Al respecto, recordaron que el hongo provoca una enfer</w:t>
      </w:r>
      <w:r w:rsidR="006F4C66">
        <w:t xml:space="preserve">medad cutánea o linfocutánea y raramente sistémica, particularmente </w:t>
      </w:r>
      <w:r>
        <w:t>en</w:t>
      </w:r>
      <w:r w:rsidR="006F4C66">
        <w:t xml:space="preserve"> climas templados y tropicales. </w:t>
      </w:r>
      <w:r>
        <w:t>Fue p</w:t>
      </w:r>
      <w:r w:rsidR="006F4C66">
        <w:t>roducida originalmente por el hongo Sporothrix schenckii</w:t>
      </w:r>
      <w:r w:rsidR="00565E3B">
        <w:t xml:space="preserve"> (enfermedad del jardinero) y </w:t>
      </w:r>
      <w:r w:rsidR="006F4C66">
        <w:t>descrit</w:t>
      </w:r>
      <w:r w:rsidR="00565E3B">
        <w:t>a</w:t>
      </w:r>
      <w:r w:rsidR="006F4C66">
        <w:t xml:space="preserve"> por primera vez en 1898 en EEUU</w:t>
      </w:r>
      <w:r w:rsidR="00613500">
        <w:t>, la que h</w:t>
      </w:r>
      <w:r>
        <w:t>asta inicios del</w:t>
      </w:r>
      <w:r w:rsidR="00565E3B">
        <w:t xml:space="preserve"> siglo</w:t>
      </w:r>
      <w:r>
        <w:t xml:space="preserve"> XXI </w:t>
      </w:r>
      <w:r w:rsidR="00613500">
        <w:t xml:space="preserve">era la </w:t>
      </w:r>
      <w:r>
        <w:t>única causa conocida de esta enfermedad. Sin embargo, e</w:t>
      </w:r>
      <w:r w:rsidR="00215521">
        <w:t>n</w:t>
      </w:r>
      <w:r>
        <w:t xml:space="preserve"> 2007 surge en Brasil la variante </w:t>
      </w:r>
      <w:r w:rsidR="006F4C66">
        <w:t>Sporothrix brasiliensis</w:t>
      </w:r>
      <w:r>
        <w:t xml:space="preserve">, la que se </w:t>
      </w:r>
      <w:r w:rsidR="006F4C66">
        <w:t xml:space="preserve">caracteriza por ser más virulenta, de más fácil transmisión y asociada </w:t>
      </w:r>
      <w:r>
        <w:t xml:space="preserve">a </w:t>
      </w:r>
      <w:r w:rsidR="006F4C66">
        <w:t>casos más graves</w:t>
      </w:r>
      <w:r>
        <w:t xml:space="preserve">. </w:t>
      </w:r>
    </w:p>
    <w:p w14:paraId="000B0429" w14:textId="77777777" w:rsidR="004C40BA" w:rsidRDefault="004C40BA" w:rsidP="00C05A3E">
      <w:pPr>
        <w:spacing w:after="0" w:line="240" w:lineRule="auto"/>
      </w:pPr>
    </w:p>
    <w:p w14:paraId="1D4BB5A8" w14:textId="589A0FBD" w:rsidR="004B1B5E" w:rsidRDefault="00565E3B" w:rsidP="00565E3B">
      <w:pPr>
        <w:spacing w:after="0" w:line="240" w:lineRule="auto"/>
      </w:pPr>
      <w:r>
        <w:t>Respecto a los síntomas, el Dr. Carlos González, miembro de Colmevet</w:t>
      </w:r>
      <w:r w:rsidR="004B1B5E">
        <w:t xml:space="preserve">, patólogo </w:t>
      </w:r>
      <w:r>
        <w:t xml:space="preserve">y Director de </w:t>
      </w:r>
      <w:r w:rsidR="004B1B5E">
        <w:t xml:space="preserve">la </w:t>
      </w:r>
      <w:r>
        <w:t>Escuela Medicina</w:t>
      </w:r>
      <w:r w:rsidR="004B1B5E">
        <w:t xml:space="preserve"> </w:t>
      </w:r>
      <w:r>
        <w:t>Veterinaria de UNAB</w:t>
      </w:r>
      <w:r w:rsidR="004B1B5E">
        <w:t xml:space="preserve">, sostuvo que el </w:t>
      </w:r>
      <w:r w:rsidR="004B1B5E" w:rsidRPr="004B1B5E">
        <w:t>Sporothrix brasiliensis</w:t>
      </w:r>
      <w:r w:rsidR="004B1B5E">
        <w:t xml:space="preserve"> tiene un </w:t>
      </w:r>
      <w:r>
        <w:t xml:space="preserve">período de incubación usualmente </w:t>
      </w:r>
      <w:r w:rsidR="004B1B5E">
        <w:t xml:space="preserve">que </w:t>
      </w:r>
      <w:r>
        <w:t xml:space="preserve">varía de una semana a un mes. </w:t>
      </w:r>
      <w:r w:rsidR="004B1B5E">
        <w:t>“</w:t>
      </w:r>
      <w:r>
        <w:t>Los signos y lesiones causados pueden incluir nódulos y úlceras en la piel en el sitio de entrada</w:t>
      </w:r>
      <w:r w:rsidR="004B1B5E">
        <w:t xml:space="preserve"> de la lesión</w:t>
      </w:r>
      <w:r>
        <w:t xml:space="preserve">, que se propagan a lo largo de los ganglios linfáticos (linfocutánea). </w:t>
      </w:r>
      <w:r w:rsidR="004B1B5E">
        <w:t>Sin embargo, t</w:t>
      </w:r>
      <w:r>
        <w:t>ambién puede afectar sólo la piel, sin compromiso de linfonodos (cutánea fija)</w:t>
      </w:r>
      <w:r w:rsidR="004B1B5E">
        <w:t xml:space="preserve">”. </w:t>
      </w:r>
    </w:p>
    <w:p w14:paraId="08DB56E4" w14:textId="77777777" w:rsidR="004B1B5E" w:rsidRDefault="004B1B5E" w:rsidP="00565E3B">
      <w:pPr>
        <w:spacing w:after="0" w:line="240" w:lineRule="auto"/>
      </w:pPr>
    </w:p>
    <w:p w14:paraId="196CB4D3" w14:textId="0DB1EE40" w:rsidR="00565E3B" w:rsidRDefault="004B1B5E" w:rsidP="00565E3B">
      <w:pPr>
        <w:spacing w:after="0" w:line="240" w:lineRule="auto"/>
      </w:pPr>
      <w:r>
        <w:t xml:space="preserve">Explicaron que existen otras </w:t>
      </w:r>
      <w:r w:rsidR="00565E3B">
        <w:t xml:space="preserve">formas menos frecuentes </w:t>
      </w:r>
      <w:r>
        <w:t xml:space="preserve">de presentación de la enfermedad, </w:t>
      </w:r>
      <w:r w:rsidR="00565E3B">
        <w:t xml:space="preserve">como la cutánea diseminada y la afectación </w:t>
      </w:r>
      <w:r>
        <w:t xml:space="preserve">a </w:t>
      </w:r>
      <w:r w:rsidR="00565E3B">
        <w:t>otros órganos como pulmones o articulaciones, para finalmente hacerse sistémica. Estos casos más graves, están generalmente asociados a paciente</w:t>
      </w:r>
      <w:r w:rsidR="00215521">
        <w:t>s</w:t>
      </w:r>
      <w:r w:rsidR="00565E3B">
        <w:t xml:space="preserve"> inmunocomprometidos.</w:t>
      </w:r>
    </w:p>
    <w:p w14:paraId="15CB5FEA" w14:textId="77777777" w:rsidR="00565E3B" w:rsidRDefault="00565E3B" w:rsidP="00C05A3E">
      <w:pPr>
        <w:spacing w:after="0" w:line="240" w:lineRule="auto"/>
      </w:pPr>
    </w:p>
    <w:p w14:paraId="01B4F19B" w14:textId="1B187676" w:rsidR="004D4A6C" w:rsidRDefault="004D4A6C" w:rsidP="004B1B5E">
      <w:pPr>
        <w:spacing w:after="0" w:line="240" w:lineRule="auto"/>
        <w:rPr>
          <w:b/>
          <w:bCs/>
        </w:rPr>
      </w:pPr>
      <w:r>
        <w:rPr>
          <w:b/>
          <w:bCs/>
        </w:rPr>
        <w:t xml:space="preserve">Prevención y diagnóstico </w:t>
      </w:r>
    </w:p>
    <w:p w14:paraId="202549CB" w14:textId="401F8AFE" w:rsidR="004B1B5E" w:rsidRDefault="00862771" w:rsidP="004B1B5E">
      <w:pPr>
        <w:spacing w:after="0" w:line="240" w:lineRule="auto"/>
      </w:pPr>
      <w:r>
        <w:t xml:space="preserve">Esta </w:t>
      </w:r>
      <w:r w:rsidR="004B1B5E">
        <w:t>es una enfermedad que está en estudio y que en Chile se presentó recién hace dos años</w:t>
      </w:r>
      <w:r>
        <w:t xml:space="preserve">. Por tanto, </w:t>
      </w:r>
      <w:r w:rsidR="004B1B5E">
        <w:t xml:space="preserve">“la prevención implica el uso de equipo de protección al manipular materiales contaminados, especialmente en personas que trabajan en agricultura o con animales. </w:t>
      </w:r>
      <w:r w:rsidR="00730679" w:rsidRPr="00730679">
        <w:t>En el caso zoonótico, los gatos pueden transmitir el hongo a través de sus garras por arañazos o diseminarlo desde sus lesiones.</w:t>
      </w:r>
      <w:r w:rsidR="00730679">
        <w:t xml:space="preserve"> Por esto, </w:t>
      </w:r>
      <w:r w:rsidR="004B1B5E">
        <w:t xml:space="preserve">frente a la aparición de lesiones o signos sospechosos, es importante tratar a los animales infectados y buscar atención médico veterinaria temprana, para que exista una buena evolución tal como pudimos constatar </w:t>
      </w:r>
      <w:r w:rsidR="00613500">
        <w:t xml:space="preserve">en los casos </w:t>
      </w:r>
      <w:proofErr w:type="gramStart"/>
      <w:r w:rsidR="00613500">
        <w:t>que  diagnostica</w:t>
      </w:r>
      <w:r>
        <w:t>mos</w:t>
      </w:r>
      <w:proofErr w:type="gramEnd"/>
      <w:r w:rsidR="00613500">
        <w:t xml:space="preserve"> en Punta </w:t>
      </w:r>
      <w:r w:rsidR="00613500">
        <w:lastRenderedPageBreak/>
        <w:t>Arenas”, indic</w:t>
      </w:r>
      <w:r>
        <w:t xml:space="preserve">aron </w:t>
      </w:r>
      <w:r w:rsidR="00613500">
        <w:t>la</w:t>
      </w:r>
      <w:r>
        <w:t>s</w:t>
      </w:r>
      <w:r w:rsidR="00613500">
        <w:t xml:space="preserve"> Dra</w:t>
      </w:r>
      <w:r>
        <w:t>s</w:t>
      </w:r>
      <w:r w:rsidR="00613500">
        <w:t>. Olivia Blank</w:t>
      </w:r>
      <w:r>
        <w:t xml:space="preserve"> y Valentina Ramírez, </w:t>
      </w:r>
      <w:r w:rsidR="00613500">
        <w:t>miembro</w:t>
      </w:r>
      <w:r>
        <w:t>s</w:t>
      </w:r>
      <w:r w:rsidR="00613500">
        <w:t xml:space="preserve"> del Consejo Regional de Magallanes de Colmevet y de la </w:t>
      </w:r>
      <w:r w:rsidR="00613500" w:rsidRPr="00613500">
        <w:t>Clínica Veterinaria Timaukel</w:t>
      </w:r>
      <w:r w:rsidR="00613500">
        <w:t xml:space="preserve">, donde se trataron pacientes. </w:t>
      </w:r>
      <w:r w:rsidR="00613500" w:rsidRPr="00613500">
        <w:t xml:space="preserve">  </w:t>
      </w:r>
    </w:p>
    <w:p w14:paraId="3389D767" w14:textId="77777777" w:rsidR="004B1B5E" w:rsidRDefault="004B1B5E" w:rsidP="004B1B5E">
      <w:pPr>
        <w:spacing w:after="0" w:line="240" w:lineRule="auto"/>
      </w:pPr>
    </w:p>
    <w:p w14:paraId="0F9AF322" w14:textId="490C0B49" w:rsidR="004B1B5E" w:rsidRDefault="00613500" w:rsidP="004B1B5E">
      <w:pPr>
        <w:spacing w:after="0" w:line="240" w:lineRule="auto"/>
      </w:pPr>
      <w:r>
        <w:t xml:space="preserve">Respecto al diagnóstico sostuvieron que </w:t>
      </w:r>
      <w:r w:rsidR="004B1B5E">
        <w:t>Sporotricosis presenta una dificultad diagnóstica importante, por lo que requiere un trabajo multidisciplinario para confirmarla. Primero debe considerarse la detección e identificación clínica del cuadro</w:t>
      </w:r>
      <w:r w:rsidR="00025DD7">
        <w:t xml:space="preserve"> como </w:t>
      </w:r>
      <w:r w:rsidR="004B1B5E">
        <w:t xml:space="preserve">linfocutáneo, cutáneo fijo, cutáneo </w:t>
      </w:r>
      <w:r w:rsidR="004D4A6C">
        <w:t>diseminado</w:t>
      </w:r>
      <w:r w:rsidR="004B1B5E">
        <w:t>, orgánico localizado (osteoarticular, pulmonar, otro) o sistémico</w:t>
      </w:r>
      <w:r w:rsidR="00025DD7">
        <w:t xml:space="preserve">, para luego confirmar las lesiones por </w:t>
      </w:r>
      <w:r w:rsidR="004B1B5E">
        <w:t>histopatología, para descartar diagnósticos diferenciales.  Posterior o paralelamente se debe realizar la identificación del agente por cultivo (</w:t>
      </w:r>
      <w:r w:rsidR="00025DD7">
        <w:t xml:space="preserve">incluyendo </w:t>
      </w:r>
      <w:r w:rsidR="004B1B5E">
        <w:t xml:space="preserve">antifungigrama) e idealmente PCR.  </w:t>
      </w:r>
    </w:p>
    <w:p w14:paraId="5AD821CE" w14:textId="77777777" w:rsidR="00025DD7" w:rsidRDefault="00025DD7" w:rsidP="004B1B5E">
      <w:pPr>
        <w:spacing w:after="0" w:line="240" w:lineRule="auto"/>
      </w:pPr>
    </w:p>
    <w:p w14:paraId="61833F69" w14:textId="2148471F" w:rsidR="00862771" w:rsidRDefault="00730679" w:rsidP="00862771">
      <w:pPr>
        <w:spacing w:after="0" w:line="240" w:lineRule="auto"/>
      </w:pPr>
      <w:r>
        <w:t xml:space="preserve">Recordaron que </w:t>
      </w:r>
      <w:r w:rsidR="00862771">
        <w:t>Sporothrix brasiliensis se ha descrito recientemente en Chile, primero en un grupo de gatos en Punta Arenas y, en los últimos dos años, con al menos dos casos de médicos veterinarios contagiados en la comuna, quiénes se recuperaron después del tratamiento. Además, de la información de un caso humano en la zona central del país. Por tanto, es importante destacar que la Sporotricosis puede ser zoonótica, especialmente, en la variante Sporothrix brasiliensis. Ante esto, debe haber una permanente vigilancia epidemiológica de las autoridades, para que no se convierta en un problema de salud pública</w:t>
      </w:r>
      <w:r>
        <w:t xml:space="preserve"> y, la población, mantener una conducta de tenencia responsable, manteniendo a sus mascotas indoor y con controles periódicos médico veterinarios. </w:t>
      </w:r>
    </w:p>
    <w:p w14:paraId="03247AB6" w14:textId="77777777" w:rsidR="00862771" w:rsidRDefault="00862771" w:rsidP="00862771">
      <w:pPr>
        <w:spacing w:after="0" w:line="240" w:lineRule="auto"/>
      </w:pPr>
    </w:p>
    <w:p w14:paraId="29844A3F" w14:textId="42308ED6" w:rsidR="00862771" w:rsidRDefault="00862771" w:rsidP="00862771">
      <w:pPr>
        <w:spacing w:after="0" w:line="240" w:lineRule="auto"/>
      </w:pPr>
    </w:p>
    <w:p w14:paraId="53211A38" w14:textId="06051F61" w:rsidR="00862771" w:rsidRDefault="00730679" w:rsidP="00862771">
      <w:pPr>
        <w:spacing w:after="0" w:line="240" w:lineRule="auto"/>
      </w:pPr>
      <w:r>
        <w:t xml:space="preserve">Colaboración: </w:t>
      </w:r>
    </w:p>
    <w:p w14:paraId="2B9A5FAB" w14:textId="77777777" w:rsidR="00730679" w:rsidRDefault="006F4C66" w:rsidP="00C05A3E">
      <w:pPr>
        <w:spacing w:after="0" w:line="240" w:lineRule="auto"/>
      </w:pPr>
      <w:r>
        <w:t>Olivia Blank. Médico Veterinaria</w:t>
      </w:r>
      <w:r w:rsidR="00730679">
        <w:t>.</w:t>
      </w:r>
    </w:p>
    <w:p w14:paraId="1CC5E13F" w14:textId="596F829E" w:rsidR="006F4C66" w:rsidRDefault="00730679" w:rsidP="00C05A3E">
      <w:pPr>
        <w:spacing w:after="0" w:line="240" w:lineRule="auto"/>
      </w:pPr>
      <w:r>
        <w:t xml:space="preserve">Miembro Consejo Regional de Magallanes de Colmevet. </w:t>
      </w:r>
    </w:p>
    <w:p w14:paraId="625EB173" w14:textId="77777777" w:rsidR="004C40BA" w:rsidRDefault="006F4C66" w:rsidP="00C05A3E">
      <w:pPr>
        <w:spacing w:after="0" w:line="240" w:lineRule="auto"/>
      </w:pPr>
      <w:r>
        <w:t xml:space="preserve">Clínica Veterinaria Timaukel. Punta Arenas;  </w:t>
      </w:r>
    </w:p>
    <w:p w14:paraId="3FBBACEE" w14:textId="77777777" w:rsidR="004C40BA" w:rsidRDefault="004C40BA" w:rsidP="00C05A3E">
      <w:pPr>
        <w:spacing w:after="0" w:line="240" w:lineRule="auto"/>
      </w:pPr>
    </w:p>
    <w:p w14:paraId="05C2D718" w14:textId="77777777" w:rsidR="00730679" w:rsidRDefault="006F4C66" w:rsidP="00C05A3E">
      <w:pPr>
        <w:spacing w:after="0" w:line="240" w:lineRule="auto"/>
      </w:pPr>
      <w:r>
        <w:t xml:space="preserve">Valentina </w:t>
      </w:r>
      <w:r w:rsidR="004C40BA">
        <w:t>Ramírez</w:t>
      </w:r>
      <w:r>
        <w:t xml:space="preserve"> Médico Veterinaria</w:t>
      </w:r>
      <w:r w:rsidR="00730679">
        <w:t>.</w:t>
      </w:r>
    </w:p>
    <w:p w14:paraId="1EC266BF" w14:textId="77777777" w:rsidR="00730679" w:rsidRDefault="00730679" w:rsidP="00730679">
      <w:pPr>
        <w:spacing w:after="0" w:line="240" w:lineRule="auto"/>
      </w:pPr>
      <w:r>
        <w:t xml:space="preserve">Miembro Consejo Regional de Magallanes de Colmevet. </w:t>
      </w:r>
    </w:p>
    <w:p w14:paraId="4CAD13C7" w14:textId="33261E95" w:rsidR="006F4C66" w:rsidRDefault="006F4C66" w:rsidP="00C05A3E">
      <w:pPr>
        <w:spacing w:after="0" w:line="240" w:lineRule="auto"/>
      </w:pPr>
      <w:r>
        <w:t xml:space="preserve">Clínica Veterinaria Timaukel. </w:t>
      </w:r>
      <w:r w:rsidR="00E311DA">
        <w:t>Punta Arenas</w:t>
      </w:r>
      <w:r>
        <w:t>;</w:t>
      </w:r>
    </w:p>
    <w:p w14:paraId="56705925" w14:textId="77777777" w:rsidR="004C40BA" w:rsidRDefault="004C40BA" w:rsidP="00C05A3E">
      <w:pPr>
        <w:spacing w:after="0" w:line="240" w:lineRule="auto"/>
      </w:pPr>
    </w:p>
    <w:p w14:paraId="26DCA7D0" w14:textId="0FEA1370" w:rsidR="006F4C66" w:rsidRDefault="006F4C66" w:rsidP="00C05A3E">
      <w:pPr>
        <w:spacing w:after="0" w:line="240" w:lineRule="auto"/>
      </w:pPr>
      <w:r>
        <w:t>Dr. Carlos González, MV, MPhil, PhD</w:t>
      </w:r>
      <w:r w:rsidR="00730679">
        <w:t>.</w:t>
      </w:r>
    </w:p>
    <w:p w14:paraId="0351AA6B" w14:textId="19C0AE44" w:rsidR="00730679" w:rsidRDefault="00730679" w:rsidP="00C05A3E">
      <w:pPr>
        <w:spacing w:after="0" w:line="240" w:lineRule="auto"/>
      </w:pPr>
      <w:r>
        <w:t xml:space="preserve">Miembro Colmevet. </w:t>
      </w:r>
    </w:p>
    <w:p w14:paraId="7A1EAD54" w14:textId="587011A5" w:rsidR="006F4C66" w:rsidRDefault="006F4C66" w:rsidP="00C05A3E">
      <w:pPr>
        <w:spacing w:after="0" w:line="240" w:lineRule="auto"/>
      </w:pPr>
      <w:r>
        <w:t>Director de Escuela Medicina Veterinaria. Universidad Andrés Bello</w:t>
      </w:r>
    </w:p>
    <w:p w14:paraId="05EC5665" w14:textId="77777777" w:rsidR="006F4C66" w:rsidRDefault="006F4C66" w:rsidP="00C05A3E">
      <w:pPr>
        <w:spacing w:after="0" w:line="240" w:lineRule="auto"/>
      </w:pPr>
      <w:r>
        <w:t>Patólogo Veterinario</w:t>
      </w:r>
    </w:p>
    <w:p w14:paraId="56BB234D" w14:textId="77777777" w:rsidR="006F4C66" w:rsidRDefault="006F4C66" w:rsidP="00C05A3E">
      <w:pPr>
        <w:spacing w:after="0" w:line="240" w:lineRule="auto"/>
      </w:pPr>
      <w:r>
        <w:t>Laboratorio CITOVET.</w:t>
      </w:r>
    </w:p>
    <w:p w14:paraId="54D37C1C" w14:textId="77777777" w:rsidR="00C05A3E" w:rsidRDefault="00C05A3E" w:rsidP="00C05A3E">
      <w:pPr>
        <w:spacing w:after="0" w:line="240" w:lineRule="auto"/>
      </w:pPr>
    </w:p>
    <w:p w14:paraId="64462D2B" w14:textId="77777777" w:rsidR="006F4C66" w:rsidRDefault="006F4C66" w:rsidP="00C05A3E">
      <w:pPr>
        <w:spacing w:after="0" w:line="240" w:lineRule="auto"/>
      </w:pPr>
      <w:r>
        <w:t>Dra. Pamela Thomson-Morales, MV, MCs, PhD</w:t>
      </w:r>
    </w:p>
    <w:p w14:paraId="5387D6D5" w14:textId="5E663E65" w:rsidR="00730679" w:rsidRDefault="00730679" w:rsidP="00C05A3E">
      <w:pPr>
        <w:spacing w:after="0" w:line="240" w:lineRule="auto"/>
      </w:pPr>
      <w:r>
        <w:t xml:space="preserve">Directora Consejo Regional Metropolitano de Colmevet. </w:t>
      </w:r>
    </w:p>
    <w:p w14:paraId="733FAF8C" w14:textId="77777777" w:rsidR="006F4C66" w:rsidRDefault="006F4C66" w:rsidP="00C05A3E">
      <w:pPr>
        <w:spacing w:after="0" w:line="240" w:lineRule="auto"/>
      </w:pPr>
      <w:r>
        <w:t>Directora Laboratorio Microbiología Clínica y Microbioma</w:t>
      </w:r>
    </w:p>
    <w:p w14:paraId="0276E02A" w14:textId="6D3E8165" w:rsidR="00E62368" w:rsidRDefault="006F4C66" w:rsidP="00C05A3E">
      <w:pPr>
        <w:spacing w:after="0" w:line="240" w:lineRule="auto"/>
      </w:pPr>
      <w:r>
        <w:t>Escuela Medicina Veterinaria. Universidad Andrés Bello</w:t>
      </w:r>
    </w:p>
    <w:sectPr w:rsidR="00E62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66"/>
    <w:rsid w:val="00025DD7"/>
    <w:rsid w:val="00215521"/>
    <w:rsid w:val="00215962"/>
    <w:rsid w:val="004B1B5E"/>
    <w:rsid w:val="004C40BA"/>
    <w:rsid w:val="004D4A6C"/>
    <w:rsid w:val="00565E3B"/>
    <w:rsid w:val="00613500"/>
    <w:rsid w:val="00644EAC"/>
    <w:rsid w:val="006F4C66"/>
    <w:rsid w:val="00730679"/>
    <w:rsid w:val="00862771"/>
    <w:rsid w:val="008E2333"/>
    <w:rsid w:val="00C05A3E"/>
    <w:rsid w:val="00C9223B"/>
    <w:rsid w:val="00CB4F3D"/>
    <w:rsid w:val="00E311DA"/>
    <w:rsid w:val="00E62368"/>
    <w:rsid w:val="00FE03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00BE"/>
  <w15:chartTrackingRefBased/>
  <w15:docId w15:val="{BC741B83-11E3-4FD5-B0D3-5CEFA81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4741</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Bastidas Rojas</dc:creator>
  <cp:keywords/>
  <dc:description/>
  <cp:lastModifiedBy>Claudia Bastidas Rojas</cp:lastModifiedBy>
  <cp:revision>2</cp:revision>
  <dcterms:created xsi:type="dcterms:W3CDTF">2023-08-30T18:53:00Z</dcterms:created>
  <dcterms:modified xsi:type="dcterms:W3CDTF">2023-08-30T18:53:00Z</dcterms:modified>
</cp:coreProperties>
</file>